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30"/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5930"/>
      </w:tblGrid>
      <w:tr w:rsidR="003A4E44" w:rsidTr="003A4E44">
        <w:trPr>
          <w:trHeight w:val="396"/>
        </w:trPr>
        <w:tc>
          <w:tcPr>
            <w:tcW w:w="3024" w:type="dxa"/>
          </w:tcPr>
          <w:p w:rsidR="003A4E44" w:rsidRDefault="003A4E44" w:rsidP="003A4E44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学  院</w:t>
            </w:r>
          </w:p>
        </w:tc>
        <w:tc>
          <w:tcPr>
            <w:tcW w:w="5930" w:type="dxa"/>
          </w:tcPr>
          <w:p w:rsidR="003A4E44" w:rsidRDefault="003A4E44" w:rsidP="003A4E44">
            <w:pPr>
              <w:jc w:val="center"/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分配人数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初等教育学院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6 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传媒学院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俄罗斯语言学院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法学院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矿业学院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计算机学院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建筑工程学院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教育科学学院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经济管理学院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旅游管理与地理科学学院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美术学院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蒙古学学院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生命与环境科学学院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数学与统计学院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体育学院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外国语学院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文学院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物理与电子信息学院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音乐与舞蹈学院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历史与民族文化学院学院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马克思主义学院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化学与化工学院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eastAsia="宋体"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3A4E44" w:rsidTr="003A4E44">
        <w:trPr>
          <w:trHeight w:hRule="exact" w:val="539"/>
        </w:trPr>
        <w:tc>
          <w:tcPr>
            <w:tcW w:w="3024" w:type="dxa"/>
            <w:vAlign w:val="center"/>
          </w:tcPr>
          <w:p w:rsidR="003A4E44" w:rsidRDefault="003A4E44" w:rsidP="003A4E44">
            <w:pPr>
              <w:spacing w:line="480" w:lineRule="exact"/>
              <w:jc w:val="center"/>
              <w:textAlignment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合    计</w:t>
            </w:r>
          </w:p>
        </w:tc>
        <w:tc>
          <w:tcPr>
            <w:tcW w:w="5930" w:type="dxa"/>
            <w:vAlign w:val="center"/>
          </w:tcPr>
          <w:p w:rsidR="003A4E44" w:rsidRDefault="003A4E44" w:rsidP="003A4E4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= sum(B2:B23) \* MERGEFORMAT 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eastAsia"/>
              </w:rPr>
              <w:t>89</w:t>
            </w:r>
            <w:r>
              <w:rPr>
                <w:rFonts w:hint="eastAsia"/>
              </w:rPr>
              <w:fldChar w:fldCharType="end"/>
            </w:r>
          </w:p>
        </w:tc>
      </w:tr>
    </w:tbl>
    <w:p w:rsidR="00376803" w:rsidRPr="003A4E44" w:rsidRDefault="003A4E44" w:rsidP="003A4E44">
      <w:pPr>
        <w:spacing w:line="480" w:lineRule="exact"/>
        <w:jc w:val="center"/>
        <w:rPr>
          <w:rFonts w:ascii="宋体" w:eastAsia="宋体" w:hAnsi="宋体" w:cs="宋体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28"/>
          <w:szCs w:val="28"/>
        </w:rPr>
        <w:t>2016年呼伦贝尔学院团学骨干培训班名额分配表</w:t>
      </w:r>
    </w:p>
    <w:sectPr w:rsidR="00376803" w:rsidRPr="003A4E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84" w:rsidRDefault="00DB3584" w:rsidP="003A4E44">
      <w:r>
        <w:separator/>
      </w:r>
    </w:p>
  </w:endnote>
  <w:endnote w:type="continuationSeparator" w:id="0">
    <w:p w:rsidR="00DB3584" w:rsidRDefault="00DB3584" w:rsidP="003A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84" w:rsidRDefault="00DB3584" w:rsidP="003A4E44">
      <w:r>
        <w:separator/>
      </w:r>
    </w:p>
  </w:footnote>
  <w:footnote w:type="continuationSeparator" w:id="0">
    <w:p w:rsidR="00DB3584" w:rsidRDefault="00DB3584" w:rsidP="003A4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7D"/>
    <w:rsid w:val="00013A7D"/>
    <w:rsid w:val="00376803"/>
    <w:rsid w:val="003A4E44"/>
    <w:rsid w:val="00DB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A1102"/>
  <w15:chartTrackingRefBased/>
  <w15:docId w15:val="{C949A7A5-277C-4941-A1FA-6FE7608C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4E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4E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4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2016-04-19T14:13:00Z</dcterms:created>
  <dcterms:modified xsi:type="dcterms:W3CDTF">2016-04-19T14:19:00Z</dcterms:modified>
</cp:coreProperties>
</file>